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7511A" w14:textId="77777777" w:rsidR="00DD758C" w:rsidRPr="00DD758C" w:rsidRDefault="00DD758C" w:rsidP="00DD758C">
      <w:pPr>
        <w:rPr>
          <w:sz w:val="28"/>
          <w:szCs w:val="28"/>
        </w:rPr>
      </w:pPr>
    </w:p>
    <w:p w14:paraId="49891B99" w14:textId="77CBF523" w:rsidR="00DD758C" w:rsidRDefault="00D10064" w:rsidP="00DD758C">
      <w:pPr>
        <w:rPr>
          <w:b/>
          <w:sz w:val="28"/>
          <w:szCs w:val="28"/>
        </w:rPr>
      </w:pPr>
      <w:r>
        <w:rPr>
          <w:b/>
          <w:sz w:val="28"/>
          <w:szCs w:val="28"/>
        </w:rPr>
        <w:t>Masterclass Wet verplichte geestelijke gezondheidszorg</w:t>
      </w:r>
    </w:p>
    <w:p w14:paraId="2F91431D" w14:textId="201D94A7" w:rsidR="00E67D1C" w:rsidRDefault="00264E5E" w:rsidP="00DD758C">
      <w:r>
        <w:t>Woensdag 25 september</w:t>
      </w:r>
      <w:r w:rsidR="00DD758C" w:rsidRPr="00DD758C">
        <w:t xml:space="preserve"> 201</w:t>
      </w:r>
      <w:r w:rsidR="000F2EDF">
        <w:t>9</w:t>
      </w:r>
      <w:r w:rsidR="00B54D50">
        <w:t xml:space="preserve">, </w:t>
      </w:r>
      <w:r w:rsidR="000F2EDF">
        <w:t xml:space="preserve">Aristo </w:t>
      </w:r>
      <w:r>
        <w:t>Utrecht</w:t>
      </w:r>
    </w:p>
    <w:p w14:paraId="138EE880" w14:textId="77777777" w:rsidR="0071662A" w:rsidRDefault="0071662A" w:rsidP="0071662A">
      <w:r>
        <w:t>De huidige Wet Bopz wordt per 1 januari 2020 vervangen door de Wet verplichte geestelijke gezondheidszorg (Wvggz) voor de psychiatrie en de Wet zorg en dwang voor de psychogeriatrie en de verstandelijk gehandicaptenzorg. Binnen de Wvggz zijn de rechten van mensen die te maken hebben met verplichte zorg in de GGZ geregeld.</w:t>
      </w:r>
    </w:p>
    <w:p w14:paraId="25A2426D" w14:textId="6C7A2D6C" w:rsidR="0071662A" w:rsidRDefault="0071662A" w:rsidP="0071662A">
      <w:r>
        <w:t>Tijdens deze masterclass krijgt u een overzicht van de nieuwe wet en leert u in het bijzonder welke gevolgen de wet heeft voor de praktijk van de zorgverlening. Aan de hand van casuïstiek leert u de wet zelf toe te passen. Daarnaast is er uitgebreid ruimte voor vragen.</w:t>
      </w:r>
    </w:p>
    <w:p w14:paraId="0A5200C1" w14:textId="68BBB884" w:rsidR="00E7673E" w:rsidRPr="00183730" w:rsidRDefault="00183730" w:rsidP="00DD758C">
      <w:pPr>
        <w:rPr>
          <w:rStyle w:val="Hyperlink"/>
        </w:rPr>
      </w:pPr>
      <w:r>
        <w:rPr>
          <w:b/>
        </w:rPr>
        <w:fldChar w:fldCharType="begin"/>
      </w:r>
      <w:r w:rsidR="00AE5E98">
        <w:rPr>
          <w:b/>
        </w:rPr>
        <w:instrText>HYPERLINK "https://leidscongresbureau.nl/event/wet-verplichte-ggz/"</w:instrText>
      </w:r>
      <w:r w:rsidR="00AE5E98">
        <w:rPr>
          <w:b/>
        </w:rPr>
      </w:r>
      <w:r>
        <w:rPr>
          <w:b/>
        </w:rPr>
        <w:fldChar w:fldCharType="separate"/>
      </w:r>
      <w:r w:rsidR="004A6272" w:rsidRPr="00183730">
        <w:rPr>
          <w:rStyle w:val="Hyperlink"/>
        </w:rPr>
        <w:t>Volledige programma en m</w:t>
      </w:r>
      <w:r w:rsidR="00D610F1" w:rsidRPr="00183730">
        <w:rPr>
          <w:rStyle w:val="Hyperlink"/>
        </w:rPr>
        <w:t>eer informatie</w:t>
      </w:r>
      <w:r w:rsidR="004A6272" w:rsidRPr="00183730">
        <w:rPr>
          <w:rStyle w:val="Hyperlink"/>
        </w:rPr>
        <w:t>,</w:t>
      </w:r>
      <w:r w:rsidR="00D610F1" w:rsidRPr="00183730">
        <w:rPr>
          <w:rStyle w:val="Hyperlink"/>
        </w:rPr>
        <w:t xml:space="preserve"> </w:t>
      </w:r>
      <w:r w:rsidR="004A6272" w:rsidRPr="00183730">
        <w:rPr>
          <w:rStyle w:val="Hyperlink"/>
        </w:rPr>
        <w:t>k</w:t>
      </w:r>
      <w:r w:rsidR="00D610F1" w:rsidRPr="00183730">
        <w:rPr>
          <w:rStyle w:val="Hyperlink"/>
        </w:rPr>
        <w:t>lik hier.</w:t>
      </w:r>
    </w:p>
    <w:p w14:paraId="04B8EF75" w14:textId="3F44E15A" w:rsidR="004A6272" w:rsidRPr="004A6272" w:rsidRDefault="00183730" w:rsidP="001710FB">
      <w:r>
        <w:rPr>
          <w:b/>
        </w:rPr>
        <w:fldChar w:fldCharType="end"/>
      </w:r>
      <w:r w:rsidR="004A6272">
        <w:rPr>
          <w:b/>
        </w:rPr>
        <w:t>Accreditatie</w:t>
      </w:r>
      <w:r w:rsidR="004A6272">
        <w:rPr>
          <w:b/>
        </w:rPr>
        <w:br/>
      </w:r>
      <w:r w:rsidR="004A6272">
        <w:t xml:space="preserve">Aangevraagd bij </w:t>
      </w:r>
      <w:r w:rsidR="001710FB">
        <w:t>FGzPt</w:t>
      </w:r>
      <w:r w:rsidR="001710FB">
        <w:t xml:space="preserve">, </w:t>
      </w:r>
      <w:r w:rsidR="001710FB">
        <w:t>NVvP</w:t>
      </w:r>
      <w:r w:rsidR="001710FB">
        <w:t xml:space="preserve">, </w:t>
      </w:r>
      <w:r w:rsidR="001710FB">
        <w:t>VSR</w:t>
      </w:r>
      <w:r w:rsidR="001710FB">
        <w:t xml:space="preserve"> en </w:t>
      </w:r>
      <w:r w:rsidR="001710FB">
        <w:t>VGCt</w:t>
      </w:r>
    </w:p>
    <w:p w14:paraId="784510FE" w14:textId="65A6B655" w:rsidR="00E7673E" w:rsidRDefault="00227086">
      <w:r w:rsidRPr="00227086">
        <w:rPr>
          <w:b/>
        </w:rPr>
        <w:t>Uw investering</w:t>
      </w:r>
      <w:r w:rsidR="004A6272">
        <w:rPr>
          <w:b/>
        </w:rPr>
        <w:br/>
      </w:r>
      <w:r w:rsidR="00765479">
        <w:t xml:space="preserve">€340,- </w:t>
      </w:r>
      <w:r w:rsidR="004A6272">
        <w:br/>
      </w:r>
      <w:r>
        <w:t xml:space="preserve">€25,- vroegboekkorting </w:t>
      </w:r>
      <w:r w:rsidR="00097C67">
        <w:t xml:space="preserve">bij aanmelding vóór </w:t>
      </w:r>
      <w:r w:rsidR="00183730">
        <w:t xml:space="preserve">1 </w:t>
      </w:r>
      <w:r w:rsidR="00311DEC">
        <w:t>mei</w:t>
      </w:r>
    </w:p>
    <w:p w14:paraId="142423D6" w14:textId="497F8A61" w:rsidR="002E606F" w:rsidRDefault="002E606F"/>
    <w:p w14:paraId="3CEC8993" w14:textId="1303D860" w:rsidR="002E606F" w:rsidRPr="00DD758C" w:rsidRDefault="00311DEC">
      <w:bookmarkStart w:id="0" w:name="_GoBack"/>
      <w:r>
        <w:rPr>
          <w:noProof/>
        </w:rPr>
        <w:drawing>
          <wp:inline distT="0" distB="0" distL="0" distR="0" wp14:anchorId="1590A309" wp14:editId="4BAACB52">
            <wp:extent cx="5760720" cy="320929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vggz.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209290"/>
                    </a:xfrm>
                    <a:prstGeom prst="rect">
                      <a:avLst/>
                    </a:prstGeom>
                  </pic:spPr>
                </pic:pic>
              </a:graphicData>
            </a:graphic>
          </wp:inline>
        </w:drawing>
      </w:r>
      <w:bookmarkEnd w:id="0"/>
    </w:p>
    <w:sectPr w:rsidR="002E606F" w:rsidRPr="00DD758C">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3B667" w14:textId="77777777" w:rsidR="000D2528" w:rsidRDefault="000D2528" w:rsidP="00F462D4">
      <w:pPr>
        <w:spacing w:after="0" w:line="240" w:lineRule="auto"/>
      </w:pPr>
      <w:r>
        <w:separator/>
      </w:r>
    </w:p>
  </w:endnote>
  <w:endnote w:type="continuationSeparator" w:id="0">
    <w:p w14:paraId="7EF0651B" w14:textId="77777777" w:rsidR="000D2528" w:rsidRDefault="000D2528" w:rsidP="00F46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AC030" w14:textId="77777777" w:rsidR="000D2528" w:rsidRDefault="000D2528" w:rsidP="00F462D4">
      <w:pPr>
        <w:spacing w:after="0" w:line="240" w:lineRule="auto"/>
      </w:pPr>
      <w:r>
        <w:separator/>
      </w:r>
    </w:p>
  </w:footnote>
  <w:footnote w:type="continuationSeparator" w:id="0">
    <w:p w14:paraId="52221542" w14:textId="77777777" w:rsidR="000D2528" w:rsidRDefault="000D2528" w:rsidP="00F46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BB532" w14:textId="12FF1800" w:rsidR="00F462D4" w:rsidRDefault="00400206">
    <w:pPr>
      <w:pStyle w:val="Koptekst"/>
      <w:rPr>
        <w:sz w:val="24"/>
        <w:szCs w:val="24"/>
      </w:rPr>
    </w:pPr>
    <w:r>
      <w:rPr>
        <w:rFonts w:asciiTheme="majorHAnsi" w:eastAsiaTheme="majorEastAsia" w:hAnsiTheme="majorHAnsi" w:cstheme="majorBidi"/>
        <w:noProof/>
        <w:color w:val="4472C4" w:themeColor="accent1"/>
        <w:sz w:val="24"/>
        <w:szCs w:val="24"/>
        <w:lang w:eastAsia="nl-NL"/>
      </w:rPr>
      <w:drawing>
        <wp:anchor distT="0" distB="0" distL="114300" distR="114300" simplePos="0" relativeHeight="251658240" behindDoc="0" locked="0" layoutInCell="1" allowOverlap="1" wp14:anchorId="5A6D1352" wp14:editId="6ABF0272">
          <wp:simplePos x="0" y="0"/>
          <wp:positionH relativeFrom="column">
            <wp:posOffset>4377055</wp:posOffset>
          </wp:positionH>
          <wp:positionV relativeFrom="paragraph">
            <wp:posOffset>-135255</wp:posOffset>
          </wp:positionV>
          <wp:extent cx="1638300" cy="805815"/>
          <wp:effectExtent l="0" t="0" r="0" b="0"/>
          <wp:wrapThrough wrapText="bothSides">
            <wp:wrapPolygon edited="0">
              <wp:start x="0" y="0"/>
              <wp:lineTo x="0" y="20936"/>
              <wp:lineTo x="21349" y="20936"/>
              <wp:lineTo x="21349"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CB%20logo%20nieuw%20transparant.jpg"/>
                  <pic:cNvPicPr/>
                </pic:nvPicPr>
                <pic:blipFill>
                  <a:blip r:embed="rId1">
                    <a:extLst>
                      <a:ext uri="{28A0092B-C50C-407E-A947-70E740481C1C}">
                        <a14:useLocalDpi xmlns:a14="http://schemas.microsoft.com/office/drawing/2010/main" val="0"/>
                      </a:ext>
                    </a:extLst>
                  </a:blip>
                  <a:stretch>
                    <a:fillRect/>
                  </a:stretch>
                </pic:blipFill>
                <pic:spPr>
                  <a:xfrm>
                    <a:off x="0" y="0"/>
                    <a:ext cx="1638300" cy="805815"/>
                  </a:xfrm>
                  <a:prstGeom prst="rect">
                    <a:avLst/>
                  </a:prstGeom>
                </pic:spPr>
              </pic:pic>
            </a:graphicData>
          </a:graphic>
        </wp:anchor>
      </w:drawing>
    </w:r>
    <w:sdt>
      <w:sdtPr>
        <w:rPr>
          <w:rFonts w:asciiTheme="majorHAnsi" w:eastAsiaTheme="majorEastAsia" w:hAnsiTheme="majorHAnsi" w:cstheme="majorBidi"/>
          <w:color w:val="4472C4" w:themeColor="accent1"/>
          <w:sz w:val="24"/>
          <w:szCs w:val="24"/>
        </w:rPr>
        <w:alias w:val="Titel"/>
        <w:id w:val="78404852"/>
        <w:placeholder>
          <w:docPart w:val="73A6AABD5CE34A98ACF069E0AE2ECB61"/>
        </w:placeholder>
        <w:dataBinding w:prefixMappings="xmlns:ns0='http://schemas.openxmlformats.org/package/2006/metadata/core-properties' xmlns:ns1='http://purl.org/dc/elements/1.1/'" w:xpath="/ns0:coreProperties[1]/ns1:title[1]" w:storeItemID="{6C3C8BC8-F283-45AE-878A-BAB7291924A1}"/>
        <w:text/>
      </w:sdtPr>
      <w:sdtEndPr/>
      <w:sdtContent>
        <w:r w:rsidR="001367D7">
          <w:rPr>
            <w:rFonts w:asciiTheme="majorHAnsi" w:eastAsiaTheme="majorEastAsia" w:hAnsiTheme="majorHAnsi" w:cstheme="majorBidi"/>
            <w:color w:val="4472C4" w:themeColor="accent1"/>
            <w:sz w:val="24"/>
            <w:szCs w:val="24"/>
          </w:rPr>
          <w:t>Persbericht</w:t>
        </w:r>
        <w:r w:rsidR="00326849">
          <w:rPr>
            <w:rFonts w:asciiTheme="majorHAnsi" w:eastAsiaTheme="majorEastAsia" w:hAnsiTheme="majorHAnsi" w:cstheme="majorBidi"/>
            <w:color w:val="4472C4" w:themeColor="accent1"/>
            <w:sz w:val="24"/>
            <w:szCs w:val="24"/>
          </w:rPr>
          <w:t xml:space="preserve">: </w:t>
        </w:r>
        <w:r w:rsidR="00D10064">
          <w:rPr>
            <w:rFonts w:asciiTheme="majorHAnsi" w:eastAsiaTheme="majorEastAsia" w:hAnsiTheme="majorHAnsi" w:cstheme="majorBidi"/>
            <w:color w:val="4472C4" w:themeColor="accent1"/>
            <w:sz w:val="24"/>
            <w:szCs w:val="24"/>
          </w:rPr>
          <w:t>Wet verplichte geestelijke gezondheidszorg</w:t>
        </w:r>
      </w:sdtContent>
    </w:sdt>
    <w:r w:rsidR="00F462D4">
      <w:rPr>
        <w:rFonts w:asciiTheme="majorHAnsi" w:eastAsiaTheme="majorEastAsia" w:hAnsiTheme="majorHAnsi" w:cstheme="majorBidi"/>
        <w:color w:val="4472C4" w:themeColor="accent1"/>
        <w:sz w:val="24"/>
        <w:szCs w:val="24"/>
      </w:rPr>
      <w:ptab w:relativeTo="margin" w:alignment="right" w:leader="none"/>
    </w:r>
  </w:p>
  <w:p w14:paraId="2025D1A1" w14:textId="77777777" w:rsidR="00F462D4" w:rsidRDefault="00F462D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6B059C"/>
    <w:multiLevelType w:val="multilevel"/>
    <w:tmpl w:val="BCCE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171"/>
    <w:rsid w:val="00034CA6"/>
    <w:rsid w:val="000960F3"/>
    <w:rsid w:val="00097C67"/>
    <w:rsid w:val="000B3772"/>
    <w:rsid w:val="000D2528"/>
    <w:rsid w:val="000D4B68"/>
    <w:rsid w:val="000F2EDF"/>
    <w:rsid w:val="001367D7"/>
    <w:rsid w:val="001710FB"/>
    <w:rsid w:val="00183730"/>
    <w:rsid w:val="00227086"/>
    <w:rsid w:val="00264E5E"/>
    <w:rsid w:val="00265018"/>
    <w:rsid w:val="00267AC1"/>
    <w:rsid w:val="002E606F"/>
    <w:rsid w:val="002E696C"/>
    <w:rsid w:val="00311DEC"/>
    <w:rsid w:val="00326849"/>
    <w:rsid w:val="00341AF9"/>
    <w:rsid w:val="003B75DA"/>
    <w:rsid w:val="003F10EF"/>
    <w:rsid w:val="00400206"/>
    <w:rsid w:val="0046730B"/>
    <w:rsid w:val="004A6272"/>
    <w:rsid w:val="0050062E"/>
    <w:rsid w:val="006C72DB"/>
    <w:rsid w:val="0071662A"/>
    <w:rsid w:val="00765479"/>
    <w:rsid w:val="007706D4"/>
    <w:rsid w:val="008F3F56"/>
    <w:rsid w:val="00915A95"/>
    <w:rsid w:val="00A462CF"/>
    <w:rsid w:val="00A552E7"/>
    <w:rsid w:val="00A55C0A"/>
    <w:rsid w:val="00AB2468"/>
    <w:rsid w:val="00AC2134"/>
    <w:rsid w:val="00AE5E98"/>
    <w:rsid w:val="00AF0FE1"/>
    <w:rsid w:val="00B54D50"/>
    <w:rsid w:val="00D10064"/>
    <w:rsid w:val="00D477BE"/>
    <w:rsid w:val="00D535F9"/>
    <w:rsid w:val="00D53C83"/>
    <w:rsid w:val="00D610F1"/>
    <w:rsid w:val="00DD758C"/>
    <w:rsid w:val="00DE20E1"/>
    <w:rsid w:val="00DE5171"/>
    <w:rsid w:val="00E659BA"/>
    <w:rsid w:val="00E67D1C"/>
    <w:rsid w:val="00E7673E"/>
    <w:rsid w:val="00F462D4"/>
    <w:rsid w:val="00FD240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BCBBA9"/>
  <w15:chartTrackingRefBased/>
  <w15:docId w15:val="{ECDD8EC9-24EC-4D6D-AA3F-4223211CF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462D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462D4"/>
  </w:style>
  <w:style w:type="paragraph" w:styleId="Voettekst">
    <w:name w:val="footer"/>
    <w:basedOn w:val="Standaard"/>
    <w:link w:val="VoettekstChar"/>
    <w:uiPriority w:val="99"/>
    <w:unhideWhenUsed/>
    <w:rsid w:val="00F462D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462D4"/>
  </w:style>
  <w:style w:type="character" w:styleId="Hyperlink">
    <w:name w:val="Hyperlink"/>
    <w:basedOn w:val="Standaardalinea-lettertype"/>
    <w:uiPriority w:val="99"/>
    <w:unhideWhenUsed/>
    <w:rsid w:val="00765479"/>
    <w:rPr>
      <w:color w:val="0563C1" w:themeColor="hyperlink"/>
      <w:u w:val="single"/>
    </w:rPr>
  </w:style>
  <w:style w:type="character" w:customStyle="1" w:styleId="Onopgelostemelding1">
    <w:name w:val="Onopgeloste melding1"/>
    <w:basedOn w:val="Standaardalinea-lettertype"/>
    <w:uiPriority w:val="99"/>
    <w:semiHidden/>
    <w:unhideWhenUsed/>
    <w:rsid w:val="00765479"/>
    <w:rPr>
      <w:color w:val="808080"/>
      <w:shd w:val="clear" w:color="auto" w:fill="E6E6E6"/>
    </w:rPr>
  </w:style>
  <w:style w:type="paragraph" w:styleId="Ballontekst">
    <w:name w:val="Balloon Text"/>
    <w:basedOn w:val="Standaard"/>
    <w:link w:val="BallontekstChar"/>
    <w:uiPriority w:val="99"/>
    <w:semiHidden/>
    <w:unhideWhenUsed/>
    <w:rsid w:val="0032684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26849"/>
    <w:rPr>
      <w:rFonts w:ascii="Segoe UI" w:hAnsi="Segoe UI" w:cs="Segoe UI"/>
      <w:sz w:val="18"/>
      <w:szCs w:val="18"/>
    </w:rPr>
  </w:style>
  <w:style w:type="paragraph" w:styleId="Geenafstand">
    <w:name w:val="No Spacing"/>
    <w:uiPriority w:val="1"/>
    <w:qFormat/>
    <w:rsid w:val="003268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639124">
      <w:bodyDiv w:val="1"/>
      <w:marLeft w:val="0"/>
      <w:marRight w:val="0"/>
      <w:marTop w:val="0"/>
      <w:marBottom w:val="0"/>
      <w:divBdr>
        <w:top w:val="none" w:sz="0" w:space="0" w:color="auto"/>
        <w:left w:val="none" w:sz="0" w:space="0" w:color="auto"/>
        <w:bottom w:val="none" w:sz="0" w:space="0" w:color="auto"/>
        <w:right w:val="none" w:sz="0" w:space="0" w:color="auto"/>
      </w:divBdr>
    </w:div>
    <w:div w:id="1421949728">
      <w:bodyDiv w:val="1"/>
      <w:marLeft w:val="0"/>
      <w:marRight w:val="0"/>
      <w:marTop w:val="0"/>
      <w:marBottom w:val="0"/>
      <w:divBdr>
        <w:top w:val="none" w:sz="0" w:space="0" w:color="auto"/>
        <w:left w:val="none" w:sz="0" w:space="0" w:color="auto"/>
        <w:bottom w:val="none" w:sz="0" w:space="0" w:color="auto"/>
        <w:right w:val="none" w:sz="0" w:space="0" w:color="auto"/>
      </w:divBdr>
    </w:div>
    <w:div w:id="1960526359">
      <w:bodyDiv w:val="1"/>
      <w:marLeft w:val="0"/>
      <w:marRight w:val="0"/>
      <w:marTop w:val="0"/>
      <w:marBottom w:val="0"/>
      <w:divBdr>
        <w:top w:val="none" w:sz="0" w:space="0" w:color="auto"/>
        <w:left w:val="none" w:sz="0" w:space="0" w:color="auto"/>
        <w:bottom w:val="none" w:sz="0" w:space="0" w:color="auto"/>
        <w:right w:val="none" w:sz="0" w:space="0" w:color="auto"/>
      </w:divBdr>
    </w:div>
    <w:div w:id="199938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3A6AABD5CE34A98ACF069E0AE2ECB61"/>
        <w:category>
          <w:name w:val="Algemeen"/>
          <w:gallery w:val="placeholder"/>
        </w:category>
        <w:types>
          <w:type w:val="bbPlcHdr"/>
        </w:types>
        <w:behaviors>
          <w:behavior w:val="content"/>
        </w:behaviors>
        <w:guid w:val="{1D056769-4F3A-4FB6-A666-3C72BCA5830B}"/>
      </w:docPartPr>
      <w:docPartBody>
        <w:p w:rsidR="00446AA4" w:rsidRDefault="009B17F2" w:rsidP="009B17F2">
          <w:pPr>
            <w:pStyle w:val="73A6AABD5CE34A98ACF069E0AE2ECB61"/>
          </w:pPr>
          <w:r>
            <w:rPr>
              <w:rFonts w:asciiTheme="majorHAnsi" w:eastAsiaTheme="majorEastAsia" w:hAnsiTheme="majorHAnsi" w:cstheme="majorBidi"/>
              <w:color w:val="4472C4" w:themeColor="accent1"/>
              <w:sz w:val="27"/>
              <w:szCs w:val="27"/>
            </w:rPr>
            <w:t>[Titel van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7F2"/>
    <w:rsid w:val="00446AA4"/>
    <w:rsid w:val="006278F1"/>
    <w:rsid w:val="009B17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73A6AABD5CE34A98ACF069E0AE2ECB61">
    <w:name w:val="73A6AABD5CE34A98ACF069E0AE2ECB61"/>
    <w:rsid w:val="009B17F2"/>
  </w:style>
  <w:style w:type="paragraph" w:customStyle="1" w:styleId="DD1D58DFB65C462C8E71C318B409D245">
    <w:name w:val="DD1D58DFB65C462C8E71C318B409D245"/>
    <w:rsid w:val="009B17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BCF9392D23404A96D386E0D335B622" ma:contentTypeVersion="12" ma:contentTypeDescription="Een nieuw document maken." ma:contentTypeScope="" ma:versionID="130155227a267e075b2ff92fda3f9cd5">
  <xsd:schema xmlns:xsd="http://www.w3.org/2001/XMLSchema" xmlns:xs="http://www.w3.org/2001/XMLSchema" xmlns:p="http://schemas.microsoft.com/office/2006/metadata/properties" xmlns:ns2="9021ec9a-68ba-422a-bc12-88d9a5b622cf" xmlns:ns3="a3de1f38-69d5-4fca-b875-ac53661aad3e" targetNamespace="http://schemas.microsoft.com/office/2006/metadata/properties" ma:root="true" ma:fieldsID="06363df06ec6491ed89ad2519aaf18f4" ns2:_="" ns3:_="">
    <xsd:import namespace="9021ec9a-68ba-422a-bc12-88d9a5b622cf"/>
    <xsd:import namespace="a3de1f38-69d5-4fca-b875-ac53661aad3e"/>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21ec9a-68ba-422a-bc12-88d9a5b622cf"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LastSharedByUser" ma:index="10" nillable="true" ma:displayName="Laatst gedeeld, per gebruiker" ma:description="" ma:internalName="LastSharedByUser" ma:readOnly="true">
      <xsd:simpleType>
        <xsd:restriction base="dms:Note">
          <xsd:maxLength value="255"/>
        </xsd:restriction>
      </xsd:simpleType>
    </xsd:element>
    <xsd:element name="LastSharedByTime" ma:index="1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3de1f38-69d5-4fca-b875-ac53661aad3e"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3BE3B4-1B59-4E8B-A7AA-0C646690A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21ec9a-68ba-422a-bc12-88d9a5b622cf"/>
    <ds:schemaRef ds:uri="a3de1f38-69d5-4fca-b875-ac53661a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F02D3-2C46-48F7-B791-BABC308C38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E21A99-567C-451D-9E2A-B81F24444F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145</Words>
  <Characters>799</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Persbericht ‘Zorg rond het levenseinde’</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Persbericht: Wet verplichte geestelijke gezondheidszorg</dc:title>
  <dc:subject/>
  <dc:creator>Odile Brouwer</dc:creator>
  <cp:keywords/>
  <dc:description/>
  <cp:lastModifiedBy>Odile Brouwer</cp:lastModifiedBy>
  <cp:revision>48</cp:revision>
  <dcterms:created xsi:type="dcterms:W3CDTF">2018-05-24T14:47:00Z</dcterms:created>
  <dcterms:modified xsi:type="dcterms:W3CDTF">2019-03-27T10:12:00Z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0x010100F3BCF9392D23404A96D386E0D335B622</vt:lpwstr>
  </property>
</Properties>
</file>